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75" w:rsidRDefault="00B328FE">
      <w:pPr>
        <w:pStyle w:val="20"/>
        <w:framePr w:wrap="none" w:vAnchor="page" w:hAnchor="page" w:x="875" w:y="872"/>
        <w:shd w:val="clear" w:color="auto" w:fill="auto"/>
        <w:spacing w:line="240" w:lineRule="exact"/>
      </w:pPr>
      <w:r>
        <w:t>ПРИНЯТО</w:t>
      </w:r>
    </w:p>
    <w:p w:rsidR="00201E75" w:rsidRDefault="00B328FE">
      <w:pPr>
        <w:pStyle w:val="20"/>
        <w:framePr w:wrap="none" w:vAnchor="page" w:hAnchor="page" w:x="6217" w:y="877"/>
        <w:shd w:val="clear" w:color="auto" w:fill="auto"/>
        <w:spacing w:line="240" w:lineRule="exact"/>
      </w:pPr>
      <w:r>
        <w:t>УТВЕРЖДАЮ</w:t>
      </w:r>
    </w:p>
    <w:p w:rsidR="00201E75" w:rsidRDefault="00B328FE">
      <w:pPr>
        <w:pStyle w:val="22"/>
        <w:framePr w:w="9442" w:h="606" w:hRule="exact" w:wrap="none" w:vAnchor="page" w:hAnchor="page" w:x="870" w:y="1401"/>
        <w:shd w:val="clear" w:color="auto" w:fill="auto"/>
        <w:ind w:firstLine="0"/>
      </w:pPr>
      <w:r>
        <w:t>Тренерским советом</w:t>
      </w:r>
      <w:r>
        <w:br/>
        <w:t>МБУДО СДЮСШОР №4</w:t>
      </w:r>
    </w:p>
    <w:p w:rsidR="00201E75" w:rsidRDefault="00B328FE">
      <w:pPr>
        <w:pStyle w:val="22"/>
        <w:framePr w:w="9442" w:h="893" w:hRule="exact" w:wrap="none" w:vAnchor="page" w:hAnchor="page" w:x="870" w:y="1945"/>
        <w:shd w:val="clear" w:color="auto" w:fill="auto"/>
        <w:spacing w:line="278" w:lineRule="exact"/>
        <w:ind w:right="7676" w:firstLine="0"/>
        <w:jc w:val="both"/>
      </w:pPr>
      <w:r>
        <w:t>«Шахматы»</w:t>
      </w:r>
      <w:r>
        <w:br/>
      </w:r>
      <w:proofErr w:type="gramStart"/>
      <w:r>
        <w:t>г</w:t>
      </w:r>
      <w:proofErr w:type="gramEnd"/>
      <w:r>
        <w:t>.о. Тольятти</w:t>
      </w:r>
      <w:r>
        <w:br/>
        <w:t xml:space="preserve">Протокол № </w:t>
      </w:r>
      <w:r w:rsidR="00E92782">
        <w:t>11</w:t>
      </w:r>
    </w:p>
    <w:p w:rsidR="00201E75" w:rsidRDefault="00E92782">
      <w:pPr>
        <w:pStyle w:val="22"/>
        <w:framePr w:wrap="none" w:vAnchor="page" w:hAnchor="page" w:x="2977" w:y="2486"/>
        <w:shd w:val="clear" w:color="auto" w:fill="auto"/>
        <w:tabs>
          <w:tab w:val="left" w:pos="2093"/>
        </w:tabs>
        <w:spacing w:line="280" w:lineRule="exact"/>
        <w:ind w:firstLine="0"/>
        <w:jc w:val="both"/>
      </w:pPr>
      <w:r>
        <w:t>От 12.12.2014г</w:t>
      </w:r>
      <w:proofErr w:type="gramStart"/>
      <w:r>
        <w:t>.</w:t>
      </w:r>
      <w:r w:rsidR="00B328FE">
        <w:rPr>
          <w:rStyle w:val="24"/>
        </w:rPr>
        <w:t>.</w:t>
      </w:r>
      <w:proofErr w:type="gramEnd"/>
    </w:p>
    <w:p w:rsidR="00201E75" w:rsidRDefault="00695357">
      <w:pPr>
        <w:framePr w:wrap="none" w:vAnchor="page" w:hAnchor="page" w:x="6222" w:y="147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9pt;height:114.7pt">
            <v:imagedata r:id="rId7" r:href="rId8"/>
          </v:shape>
        </w:pict>
      </w:r>
    </w:p>
    <w:p w:rsidR="00201E75" w:rsidRDefault="00B328FE">
      <w:pPr>
        <w:pStyle w:val="30"/>
        <w:framePr w:w="9442" w:h="1785" w:hRule="exact" w:wrap="none" w:vAnchor="page" w:hAnchor="page" w:x="870" w:y="5643"/>
        <w:shd w:val="clear" w:color="auto" w:fill="auto"/>
        <w:spacing w:before="0"/>
        <w:ind w:right="60"/>
      </w:pPr>
      <w:r>
        <w:t>ПОЛОЖЕНИЕ</w:t>
      </w:r>
    </w:p>
    <w:p w:rsidR="00201E75" w:rsidRDefault="00B328FE">
      <w:pPr>
        <w:pStyle w:val="30"/>
        <w:framePr w:w="9442" w:h="1785" w:hRule="exact" w:wrap="none" w:vAnchor="page" w:hAnchor="page" w:x="870" w:y="5643"/>
        <w:shd w:val="clear" w:color="auto" w:fill="auto"/>
        <w:spacing w:before="0"/>
        <w:ind w:right="60"/>
      </w:pPr>
      <w:r>
        <w:t>О КОМИССИИ ПО УРЕГУЛИРОВАНИЮ СПОРОВ</w:t>
      </w:r>
      <w:r>
        <w:br/>
        <w:t>МЕЖДУ УЧАСТНИКАМИ ОБРАЗОВАТЕЛЬНЫХ ОТНОШЕНИЙ</w:t>
      </w:r>
    </w:p>
    <w:p w:rsidR="00201E75" w:rsidRDefault="00B328FE">
      <w:pPr>
        <w:pStyle w:val="40"/>
        <w:framePr w:w="9442" w:h="1157" w:hRule="exact" w:wrap="none" w:vAnchor="page" w:hAnchor="page" w:x="870" w:y="8106"/>
        <w:shd w:val="clear" w:color="auto" w:fill="auto"/>
        <w:spacing w:before="0"/>
        <w:ind w:right="60"/>
      </w:pPr>
      <w:r>
        <w:t>Муниципального бюджетного учреждения дополнительного образования</w:t>
      </w:r>
      <w:r>
        <w:br/>
        <w:t>специализированной детско-юношеской спортивной школы</w:t>
      </w:r>
      <w:r>
        <w:br/>
        <w:t>олимпийского резерва №4 «Шахматы» городского округа Тольятти</w:t>
      </w:r>
    </w:p>
    <w:p w:rsidR="00201E75" w:rsidRDefault="00201E75">
      <w:pPr>
        <w:rPr>
          <w:sz w:val="2"/>
          <w:szCs w:val="2"/>
        </w:rPr>
        <w:sectPr w:rsidR="00201E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1E75" w:rsidRDefault="00B328FE">
      <w:pPr>
        <w:pStyle w:val="10"/>
        <w:framePr w:w="10046" w:h="14274" w:hRule="exact" w:wrap="none" w:vAnchor="page" w:hAnchor="page" w:x="953" w:y="867"/>
        <w:shd w:val="clear" w:color="auto" w:fill="auto"/>
      </w:pPr>
      <w:bookmarkStart w:id="0" w:name="bookmark0"/>
      <w:r>
        <w:lastRenderedPageBreak/>
        <w:t>1. Общие положения</w:t>
      </w:r>
      <w:bookmarkEnd w:id="0"/>
    </w:p>
    <w:p w:rsidR="00201E75" w:rsidRDefault="00B328FE">
      <w:pPr>
        <w:pStyle w:val="22"/>
        <w:framePr w:w="10046" w:h="14274" w:hRule="exact" w:wrap="none" w:vAnchor="page" w:hAnchor="page" w:x="953" w:y="867"/>
        <w:numPr>
          <w:ilvl w:val="0"/>
          <w:numId w:val="1"/>
        </w:numPr>
        <w:shd w:val="clear" w:color="auto" w:fill="auto"/>
        <w:tabs>
          <w:tab w:val="left" w:pos="453"/>
        </w:tabs>
        <w:spacing w:line="317" w:lineRule="exact"/>
        <w:ind w:left="500" w:hanging="500"/>
        <w:jc w:val="both"/>
      </w:pPr>
      <w:r>
        <w:t>Настоящее Положение о комиссии по урегулированию споров между участниками образовательных отношений МБУДО СДЮСШОР №4 «Шахматы» городского округа Тольятти (далее - Комиссия) разработано в соответствии с пунктом 3 статьи 45 Федерального закона «Об образовании в Российской Федерации» от 29.12.2012 г. № 273-ФЗ.</w:t>
      </w:r>
    </w:p>
    <w:p w:rsidR="00201E75" w:rsidRDefault="00B328FE">
      <w:pPr>
        <w:pStyle w:val="22"/>
        <w:framePr w:w="10046" w:h="14274" w:hRule="exact" w:wrap="none" w:vAnchor="page" w:hAnchor="page" w:x="953" w:y="867"/>
        <w:numPr>
          <w:ilvl w:val="0"/>
          <w:numId w:val="1"/>
        </w:numPr>
        <w:shd w:val="clear" w:color="auto" w:fill="auto"/>
        <w:tabs>
          <w:tab w:val="left" w:pos="453"/>
        </w:tabs>
        <w:spacing w:line="317" w:lineRule="exact"/>
        <w:ind w:left="500" w:hanging="500"/>
        <w:jc w:val="both"/>
      </w:pPr>
      <w:r>
        <w:t xml:space="preserve"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МБУДО СДЮСШОР №4 «Шахматы» г.о. Тольятти (далее - СДЮСШОР), обжалования решений о применении </w:t>
      </w:r>
      <w:proofErr w:type="gramStart"/>
      <w:r>
        <w:t>к</w:t>
      </w:r>
      <w:proofErr w:type="gramEnd"/>
      <w:r>
        <w:t xml:space="preserve"> обучающимся дисциплинарных взысканий.</w:t>
      </w:r>
    </w:p>
    <w:p w:rsidR="00201E75" w:rsidRDefault="00B328FE">
      <w:pPr>
        <w:pStyle w:val="22"/>
        <w:framePr w:w="10046" w:h="14274" w:hRule="exact" w:wrap="none" w:vAnchor="page" w:hAnchor="page" w:x="953" w:y="867"/>
        <w:numPr>
          <w:ilvl w:val="0"/>
          <w:numId w:val="1"/>
        </w:numPr>
        <w:shd w:val="clear" w:color="auto" w:fill="auto"/>
        <w:tabs>
          <w:tab w:val="left" w:pos="453"/>
        </w:tabs>
        <w:spacing w:line="317" w:lineRule="exact"/>
        <w:ind w:left="500" w:hanging="500"/>
        <w:jc w:val="both"/>
      </w:pPr>
      <w:r>
        <w:t>Комиссия в своей работе руководствуется:</w:t>
      </w:r>
    </w:p>
    <w:p w:rsidR="00201E75" w:rsidRDefault="00B328FE">
      <w:pPr>
        <w:pStyle w:val="22"/>
        <w:framePr w:w="10046" w:h="14274" w:hRule="exact" w:wrap="none" w:vAnchor="page" w:hAnchor="page" w:x="953" w:y="867"/>
        <w:numPr>
          <w:ilvl w:val="0"/>
          <w:numId w:val="2"/>
        </w:numPr>
        <w:shd w:val="clear" w:color="auto" w:fill="auto"/>
        <w:tabs>
          <w:tab w:val="left" w:pos="702"/>
        </w:tabs>
        <w:spacing w:line="317" w:lineRule="exact"/>
        <w:ind w:left="500" w:firstLine="0"/>
        <w:jc w:val="both"/>
      </w:pPr>
      <w:r>
        <w:t>законодательством Российской Федерации;</w:t>
      </w:r>
    </w:p>
    <w:p w:rsidR="00201E75" w:rsidRDefault="00B328FE">
      <w:pPr>
        <w:pStyle w:val="22"/>
        <w:framePr w:w="10046" w:h="14274" w:hRule="exact" w:wrap="none" w:vAnchor="page" w:hAnchor="page" w:x="953" w:y="867"/>
        <w:numPr>
          <w:ilvl w:val="0"/>
          <w:numId w:val="2"/>
        </w:numPr>
        <w:shd w:val="clear" w:color="auto" w:fill="auto"/>
        <w:tabs>
          <w:tab w:val="left" w:pos="702"/>
        </w:tabs>
        <w:spacing w:line="317" w:lineRule="exact"/>
        <w:ind w:left="500" w:firstLine="0"/>
        <w:jc w:val="both"/>
      </w:pPr>
      <w:r>
        <w:t>нормативными правовыми актами, инструктивными документами, рекомендациями Министерства образования и науки Российской Федерации, министерства образования и науки Самарской области, других организаций и учреждений по вопросам урегулирования разногласий между участниками образовательных отношений;</w:t>
      </w:r>
    </w:p>
    <w:p w:rsidR="00201E75" w:rsidRDefault="00B328FE">
      <w:pPr>
        <w:pStyle w:val="22"/>
        <w:framePr w:w="10046" w:h="14274" w:hRule="exact" w:wrap="none" w:vAnchor="page" w:hAnchor="page" w:x="953" w:y="867"/>
        <w:numPr>
          <w:ilvl w:val="0"/>
          <w:numId w:val="2"/>
        </w:numPr>
        <w:shd w:val="clear" w:color="auto" w:fill="auto"/>
        <w:tabs>
          <w:tab w:val="left" w:pos="698"/>
        </w:tabs>
        <w:spacing w:after="184" w:line="317" w:lineRule="exact"/>
        <w:ind w:left="500" w:firstLine="0"/>
        <w:jc w:val="both"/>
      </w:pPr>
      <w:r>
        <w:t>настоящим Положением.</w:t>
      </w:r>
    </w:p>
    <w:p w:rsidR="00201E75" w:rsidRDefault="00B328FE">
      <w:pPr>
        <w:pStyle w:val="22"/>
        <w:framePr w:w="10046" w:h="14274" w:hRule="exact" w:wrap="none" w:vAnchor="page" w:hAnchor="page" w:x="953" w:y="867"/>
        <w:numPr>
          <w:ilvl w:val="0"/>
          <w:numId w:val="3"/>
        </w:numPr>
        <w:shd w:val="clear" w:color="auto" w:fill="auto"/>
        <w:tabs>
          <w:tab w:val="left" w:pos="453"/>
        </w:tabs>
        <w:spacing w:after="296" w:line="312" w:lineRule="exact"/>
        <w:ind w:left="500" w:hanging="500"/>
        <w:jc w:val="both"/>
      </w:pPr>
      <w:r>
        <w:t>Положение о комиссии принимается на Педагогическом совете СДЮСШОР, утверждается и вводится в действие приказом по СДЮСШОР. Изменения и дополнения в настоящее Положение вносятся в таком же порядке.</w:t>
      </w:r>
    </w:p>
    <w:p w:rsidR="00201E75" w:rsidRDefault="00B328FE">
      <w:pPr>
        <w:pStyle w:val="10"/>
        <w:framePr w:w="10046" w:h="14274" w:hRule="exact" w:wrap="none" w:vAnchor="page" w:hAnchor="page" w:x="953" w:y="867"/>
        <w:shd w:val="clear" w:color="auto" w:fill="auto"/>
      </w:pPr>
      <w:bookmarkStart w:id="1" w:name="bookmark1"/>
      <w:r>
        <w:t>II. Порядок создания Комиссии</w:t>
      </w:r>
      <w:bookmarkEnd w:id="1"/>
    </w:p>
    <w:p w:rsidR="00201E75" w:rsidRDefault="00B328FE">
      <w:pPr>
        <w:pStyle w:val="22"/>
        <w:framePr w:w="10046" w:h="14274" w:hRule="exact" w:wrap="none" w:vAnchor="page" w:hAnchor="page" w:x="953" w:y="867"/>
        <w:numPr>
          <w:ilvl w:val="0"/>
          <w:numId w:val="4"/>
        </w:numPr>
        <w:shd w:val="clear" w:color="auto" w:fill="auto"/>
        <w:tabs>
          <w:tab w:val="left" w:pos="471"/>
        </w:tabs>
        <w:spacing w:line="317" w:lineRule="exact"/>
        <w:ind w:left="500" w:hanging="500"/>
        <w:jc w:val="both"/>
      </w:pPr>
      <w:r>
        <w:t>Комиссия создается в СДЮСШОР из равного числа представителей совершеннолетних обучающихся (достигших восемнадцатилетнего возраста) и родителей (законных представителей) несовершеннолетних обучающихся и работников СДЮСШОР.</w:t>
      </w:r>
    </w:p>
    <w:p w:rsidR="00201E75" w:rsidRDefault="00B328FE">
      <w:pPr>
        <w:pStyle w:val="22"/>
        <w:framePr w:w="10046" w:h="14274" w:hRule="exact" w:wrap="none" w:vAnchor="page" w:hAnchor="page" w:x="953" w:y="867"/>
        <w:numPr>
          <w:ilvl w:val="0"/>
          <w:numId w:val="4"/>
        </w:numPr>
        <w:shd w:val="clear" w:color="auto" w:fill="auto"/>
        <w:tabs>
          <w:tab w:val="left" w:pos="476"/>
        </w:tabs>
        <w:spacing w:line="317" w:lineRule="exact"/>
        <w:ind w:left="500" w:hanging="500"/>
        <w:jc w:val="both"/>
      </w:pPr>
      <w:r>
        <w:t xml:space="preserve">Совершеннолетние обучающиеся выбираются в состав Комиссии Советом </w:t>
      </w:r>
      <w:proofErr w:type="gramStart"/>
      <w:r>
        <w:t>обучающихся</w:t>
      </w:r>
      <w:proofErr w:type="gramEnd"/>
      <w:r>
        <w:t xml:space="preserve"> СДЮСШОР.</w:t>
      </w:r>
    </w:p>
    <w:p w:rsidR="00201E75" w:rsidRDefault="00B328FE">
      <w:pPr>
        <w:pStyle w:val="22"/>
        <w:framePr w:w="10046" w:h="14274" w:hRule="exact" w:wrap="none" w:vAnchor="page" w:hAnchor="page" w:x="953" w:y="867"/>
        <w:shd w:val="clear" w:color="auto" w:fill="auto"/>
        <w:spacing w:line="317" w:lineRule="exact"/>
        <w:ind w:left="500" w:firstLine="580"/>
        <w:jc w:val="both"/>
      </w:pPr>
      <w:r>
        <w:t>Родители (законные представители) несовершеннолетних обучающихся выбираются в состав Комиссии Советом родителей СДЮСШОР.</w:t>
      </w:r>
    </w:p>
    <w:p w:rsidR="00201E75" w:rsidRDefault="00B328FE">
      <w:pPr>
        <w:pStyle w:val="22"/>
        <w:framePr w:w="10046" w:h="14274" w:hRule="exact" w:wrap="none" w:vAnchor="page" w:hAnchor="page" w:x="953" w:y="867"/>
        <w:shd w:val="clear" w:color="auto" w:fill="auto"/>
        <w:spacing w:line="317" w:lineRule="exact"/>
        <w:ind w:left="500" w:firstLine="580"/>
        <w:jc w:val="both"/>
      </w:pPr>
      <w:r>
        <w:t>Работники СДЮСШОР выбираются в состав Комиссии Тренерским советом СДЮСШОР.</w:t>
      </w:r>
    </w:p>
    <w:p w:rsidR="00201E75" w:rsidRDefault="00B328FE">
      <w:pPr>
        <w:pStyle w:val="22"/>
        <w:framePr w:w="10046" w:h="14274" w:hRule="exact" w:wrap="none" w:vAnchor="page" w:hAnchor="page" w:x="953" w:y="867"/>
        <w:numPr>
          <w:ilvl w:val="0"/>
          <w:numId w:val="4"/>
        </w:numPr>
        <w:shd w:val="clear" w:color="auto" w:fill="auto"/>
        <w:tabs>
          <w:tab w:val="left" w:pos="476"/>
        </w:tabs>
        <w:spacing w:line="317" w:lineRule="exact"/>
        <w:ind w:left="500" w:hanging="500"/>
        <w:jc w:val="both"/>
      </w:pPr>
      <w:r>
        <w:t>Комиссия создается в начале учебного года сроком на три года. По истечении срока полномочий создается новая комиссия.</w:t>
      </w:r>
    </w:p>
    <w:p w:rsidR="00201E75" w:rsidRDefault="00B328FE">
      <w:pPr>
        <w:pStyle w:val="22"/>
        <w:framePr w:w="10046" w:h="14274" w:hRule="exact" w:wrap="none" w:vAnchor="page" w:hAnchor="page" w:x="953" w:y="867"/>
        <w:shd w:val="clear" w:color="auto" w:fill="auto"/>
        <w:spacing w:line="317" w:lineRule="exact"/>
        <w:ind w:left="500" w:firstLine="580"/>
        <w:jc w:val="both"/>
      </w:pPr>
      <w:r>
        <w:t>В случае досрочного выбытия из состава отдельных членов Комиссии соответствующими общественными объединениями СДЮСШОР проводятся довыборы своих представителей в состав Комиссии, в течение трех месяцев со дня выбытия представителя из состава Комиссии.</w:t>
      </w:r>
    </w:p>
    <w:p w:rsidR="00201E75" w:rsidRDefault="00B328FE">
      <w:pPr>
        <w:pStyle w:val="22"/>
        <w:framePr w:w="10046" w:h="14274" w:hRule="exact" w:wrap="none" w:vAnchor="page" w:hAnchor="page" w:x="953" w:y="867"/>
        <w:numPr>
          <w:ilvl w:val="0"/>
          <w:numId w:val="4"/>
        </w:numPr>
        <w:shd w:val="clear" w:color="auto" w:fill="auto"/>
        <w:tabs>
          <w:tab w:val="left" w:pos="476"/>
        </w:tabs>
        <w:spacing w:line="317" w:lineRule="exact"/>
        <w:ind w:left="500" w:hanging="500"/>
        <w:jc w:val="both"/>
      </w:pPr>
      <w:r>
        <w:t>Состав и изменения в состав Комиссии утверждаются приказом директора СДЮСШОР на основании протоколов заседания самой Комиссии и приложенных к ним протоколов заседаний общественных объединений СДЮСШОР.</w:t>
      </w:r>
    </w:p>
    <w:p w:rsidR="00201E75" w:rsidRDefault="00B328FE">
      <w:pPr>
        <w:pStyle w:val="22"/>
        <w:framePr w:w="10046" w:h="14274" w:hRule="exact" w:wrap="none" w:vAnchor="page" w:hAnchor="page" w:x="953" w:y="867"/>
        <w:numPr>
          <w:ilvl w:val="0"/>
          <w:numId w:val="4"/>
        </w:numPr>
        <w:shd w:val="clear" w:color="auto" w:fill="auto"/>
        <w:tabs>
          <w:tab w:val="left" w:pos="476"/>
        </w:tabs>
        <w:spacing w:line="317" w:lineRule="exact"/>
        <w:ind w:left="500" w:hanging="500"/>
        <w:jc w:val="both"/>
      </w:pPr>
      <w:r>
        <w:t>Выборы председателя и секретаря Комиссии проводятся открытым голосованием простым большинством голосов на первом организационном заседании Комиссии в течени</w:t>
      </w:r>
      <w:proofErr w:type="gramStart"/>
      <w:r>
        <w:t>и</w:t>
      </w:r>
      <w:proofErr w:type="gramEnd"/>
      <w:r>
        <w:t xml:space="preserve"> месяца с момента подписания директором СДЮСШОР приказа о создании и составе Комиссии.</w:t>
      </w:r>
    </w:p>
    <w:p w:rsidR="00201E75" w:rsidRDefault="00201E75">
      <w:pPr>
        <w:rPr>
          <w:sz w:val="2"/>
          <w:szCs w:val="2"/>
        </w:rPr>
        <w:sectPr w:rsidR="00201E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1E75" w:rsidRDefault="00B328FE">
      <w:pPr>
        <w:pStyle w:val="a5"/>
        <w:framePr w:w="10037" w:h="278" w:hRule="exact" w:wrap="none" w:vAnchor="page" w:hAnchor="page" w:x="958" w:y="579"/>
        <w:shd w:val="clear" w:color="auto" w:fill="auto"/>
        <w:spacing w:line="240" w:lineRule="exact"/>
      </w:pPr>
      <w:r>
        <w:rPr>
          <w:lang w:val="en-US" w:eastAsia="en-US" w:bidi="en-US"/>
        </w:rPr>
        <w:lastRenderedPageBreak/>
        <w:t xml:space="preserve">III. </w:t>
      </w:r>
      <w:r>
        <w:t>Порядок организации работы Комиссии</w:t>
      </w:r>
    </w:p>
    <w:p w:rsidR="00201E75" w:rsidRDefault="00B328FE">
      <w:pPr>
        <w:pStyle w:val="22"/>
        <w:framePr w:w="10037" w:h="12441" w:hRule="exact" w:wrap="none" w:vAnchor="page" w:hAnchor="page" w:x="958" w:y="1180"/>
        <w:numPr>
          <w:ilvl w:val="0"/>
          <w:numId w:val="5"/>
        </w:numPr>
        <w:shd w:val="clear" w:color="auto" w:fill="auto"/>
        <w:tabs>
          <w:tab w:val="left" w:pos="495"/>
        </w:tabs>
        <w:spacing w:line="317" w:lineRule="exact"/>
        <w:ind w:left="520"/>
        <w:jc w:val="both"/>
      </w:pPr>
      <w:r>
        <w:t xml:space="preserve">В случае поступления в комиссию письменного заявления от участников образовательных </w:t>
      </w:r>
      <w:proofErr w:type="gramStart"/>
      <w:r>
        <w:t>отношений</w:t>
      </w:r>
      <w:proofErr w:type="gramEnd"/>
      <w:r>
        <w:t xml:space="preserve"> по факту имеющихся между ними разногласий, председатель в течение трех рабочих дней определяет состав приглашенных, назначает дату, место и время заседания комиссии.</w:t>
      </w:r>
    </w:p>
    <w:p w:rsidR="00201E75" w:rsidRDefault="00B328FE">
      <w:pPr>
        <w:pStyle w:val="22"/>
        <w:framePr w:w="10037" w:h="12441" w:hRule="exact" w:wrap="none" w:vAnchor="page" w:hAnchor="page" w:x="958" w:y="1180"/>
        <w:numPr>
          <w:ilvl w:val="0"/>
          <w:numId w:val="5"/>
        </w:numPr>
        <w:shd w:val="clear" w:color="auto" w:fill="auto"/>
        <w:tabs>
          <w:tab w:val="left" w:pos="495"/>
        </w:tabs>
        <w:spacing w:line="317" w:lineRule="exact"/>
        <w:ind w:left="520"/>
        <w:jc w:val="both"/>
      </w:pPr>
      <w:r>
        <w:t xml:space="preserve">Оповещение членов Комиссии, </w:t>
      </w:r>
      <w:proofErr w:type="gramStart"/>
      <w:r>
        <w:t>заявителей, приглашенных о заседании осуществляется</w:t>
      </w:r>
      <w:proofErr w:type="gramEnd"/>
      <w:r>
        <w:t xml:space="preserve"> секретарем Комиссии не менее чем за два дня до назначенной председателем даты заседания.</w:t>
      </w:r>
    </w:p>
    <w:p w:rsidR="00201E75" w:rsidRDefault="00B328FE">
      <w:pPr>
        <w:pStyle w:val="22"/>
        <w:framePr w:w="10037" w:h="12441" w:hRule="exact" w:wrap="none" w:vAnchor="page" w:hAnchor="page" w:x="958" w:y="1180"/>
        <w:numPr>
          <w:ilvl w:val="0"/>
          <w:numId w:val="5"/>
        </w:numPr>
        <w:shd w:val="clear" w:color="auto" w:fill="auto"/>
        <w:tabs>
          <w:tab w:val="left" w:pos="495"/>
        </w:tabs>
        <w:spacing w:after="302" w:line="317" w:lineRule="exact"/>
        <w:ind w:left="520"/>
        <w:jc w:val="both"/>
      </w:pPr>
      <w:r>
        <w:t>Поступившее заявление регистрируется секретарем Комиссии в журнале регистрации заявлений. Решения Комиссии оформляются в форме протоколов. Все документы по итогам рассмотрения каждого обращения формируются секретарем Комиссии в отдельное дело, и хранится в условиях, исключающих к ним публичный доступ, в течение трех лет, если иное не принимается комиссией.</w:t>
      </w:r>
    </w:p>
    <w:p w:rsidR="00201E75" w:rsidRDefault="00B328FE">
      <w:pPr>
        <w:pStyle w:val="10"/>
        <w:framePr w:w="10037" w:h="12441" w:hRule="exact" w:wrap="none" w:vAnchor="page" w:hAnchor="page" w:x="958" w:y="1180"/>
        <w:shd w:val="clear" w:color="auto" w:fill="auto"/>
        <w:spacing w:after="297" w:line="240" w:lineRule="exact"/>
        <w:ind w:left="20"/>
      </w:pPr>
      <w:bookmarkStart w:id="2" w:name="bookmark2"/>
      <w:r>
        <w:t>IV. Порядок принятия Комиссией решений и их исполнения</w:t>
      </w:r>
      <w:bookmarkEnd w:id="2"/>
    </w:p>
    <w:p w:rsidR="00201E75" w:rsidRDefault="00B328FE">
      <w:pPr>
        <w:pStyle w:val="22"/>
        <w:framePr w:w="10037" w:h="12441" w:hRule="exact" w:wrap="none" w:vAnchor="page" w:hAnchor="page" w:x="958" w:y="1180"/>
        <w:numPr>
          <w:ilvl w:val="0"/>
          <w:numId w:val="6"/>
        </w:numPr>
        <w:shd w:val="clear" w:color="auto" w:fill="auto"/>
        <w:tabs>
          <w:tab w:val="left" w:pos="495"/>
        </w:tabs>
        <w:spacing w:line="317" w:lineRule="exact"/>
        <w:ind w:left="520"/>
        <w:jc w:val="both"/>
      </w:pPr>
      <w:r>
        <w:t>Решение по существу рассматриваемого обращения принимается членами Комиссии открытым голосованием простым большинством голосов при условии присутствия не менее 2/3 членов Комиссии. В случае равенства голосов голос председателя Комиссии является решающим.</w:t>
      </w:r>
    </w:p>
    <w:p w:rsidR="00201E75" w:rsidRDefault="00B328FE">
      <w:pPr>
        <w:pStyle w:val="22"/>
        <w:framePr w:w="10037" w:h="12441" w:hRule="exact" w:wrap="none" w:vAnchor="page" w:hAnchor="page" w:x="958" w:y="1180"/>
        <w:numPr>
          <w:ilvl w:val="0"/>
          <w:numId w:val="6"/>
        </w:numPr>
        <w:shd w:val="clear" w:color="auto" w:fill="auto"/>
        <w:tabs>
          <w:tab w:val="left" w:pos="495"/>
        </w:tabs>
        <w:spacing w:line="317" w:lineRule="exact"/>
        <w:ind w:left="520"/>
        <w:jc w:val="both"/>
      </w:pPr>
      <w:r>
        <w:t>Решение Комиссии должно быть обоснованным и обеспечивающим устранение разногласий между обратившимися в Комиссию участниками образовательного процесса.</w:t>
      </w:r>
    </w:p>
    <w:p w:rsidR="00201E75" w:rsidRDefault="00B328FE">
      <w:pPr>
        <w:pStyle w:val="22"/>
        <w:framePr w:w="10037" w:h="12441" w:hRule="exact" w:wrap="none" w:vAnchor="page" w:hAnchor="page" w:x="958" w:y="1180"/>
        <w:numPr>
          <w:ilvl w:val="0"/>
          <w:numId w:val="6"/>
        </w:numPr>
        <w:shd w:val="clear" w:color="auto" w:fill="auto"/>
        <w:tabs>
          <w:tab w:val="left" w:pos="495"/>
        </w:tabs>
        <w:spacing w:line="317" w:lineRule="exact"/>
        <w:ind w:left="520"/>
        <w:jc w:val="both"/>
      </w:pPr>
      <w:r>
        <w:t>Решение Комиссии сообщается заявителям председателем в присутствии всех членов Комиссии непосредственно после заседания. Решение оформляется в форме протокола заседания и доводится до сведения заявителей под роспись.</w:t>
      </w:r>
    </w:p>
    <w:p w:rsidR="00201E75" w:rsidRDefault="00B328FE">
      <w:pPr>
        <w:pStyle w:val="22"/>
        <w:framePr w:w="10037" w:h="12441" w:hRule="exact" w:wrap="none" w:vAnchor="page" w:hAnchor="page" w:x="958" w:y="1180"/>
        <w:shd w:val="clear" w:color="auto" w:fill="auto"/>
        <w:spacing w:line="317" w:lineRule="exact"/>
        <w:ind w:left="520" w:firstLine="560"/>
        <w:jc w:val="both"/>
      </w:pPr>
      <w:r>
        <w:t>В случае невозможности принятия решения по итогам первого заседания, председатель сообщает заявителям дату и время следующего заседания Комиссии. Окончательное решение может быть принято Комиссией не позднее тридцати рабочих дней с момента поступления заявления.</w:t>
      </w:r>
    </w:p>
    <w:p w:rsidR="00201E75" w:rsidRDefault="00B328FE">
      <w:pPr>
        <w:pStyle w:val="22"/>
        <w:framePr w:w="10037" w:h="12441" w:hRule="exact" w:wrap="none" w:vAnchor="page" w:hAnchor="page" w:x="958" w:y="1180"/>
        <w:numPr>
          <w:ilvl w:val="0"/>
          <w:numId w:val="6"/>
        </w:numPr>
        <w:shd w:val="clear" w:color="auto" w:fill="auto"/>
        <w:tabs>
          <w:tab w:val="left" w:pos="495"/>
        </w:tabs>
        <w:spacing w:line="317" w:lineRule="exact"/>
        <w:ind w:left="520"/>
        <w:jc w:val="both"/>
      </w:pPr>
      <w:r>
        <w:t>Решение Комиссии может быть доведено до сведения других участников образовательных отношений только с письменного согласия всех сторон, обратившихся в Комиссию.</w:t>
      </w:r>
    </w:p>
    <w:p w:rsidR="00201E75" w:rsidRDefault="00B328FE">
      <w:pPr>
        <w:pStyle w:val="22"/>
        <w:framePr w:w="10037" w:h="12441" w:hRule="exact" w:wrap="none" w:vAnchor="page" w:hAnchor="page" w:x="958" w:y="1180"/>
        <w:numPr>
          <w:ilvl w:val="0"/>
          <w:numId w:val="6"/>
        </w:numPr>
        <w:shd w:val="clear" w:color="auto" w:fill="auto"/>
        <w:tabs>
          <w:tab w:val="left" w:pos="495"/>
        </w:tabs>
        <w:spacing w:line="317" w:lineRule="exact"/>
        <w:ind w:left="520"/>
        <w:jc w:val="both"/>
      </w:pPr>
      <w:r>
        <w:t>Решение Комиссии. Требующие устранение допущенных нарушений законодательства Российской Федерации, распорядительных нормативных правовых актов федерального</w:t>
      </w:r>
      <w:proofErr w:type="gramStart"/>
      <w:r>
        <w:t xml:space="preserve"> ,</w:t>
      </w:r>
      <w:proofErr w:type="gramEnd"/>
      <w:r>
        <w:t xml:space="preserve"> регионального, муниципального уровней, устава, локальных нормативных актов, распорядительных документов СДЮСШОР, реализуется изданием приказа директора СДЮСШОР на основании соответствующего протокола Комиссии.</w:t>
      </w:r>
    </w:p>
    <w:p w:rsidR="00201E75" w:rsidRDefault="00B328FE">
      <w:pPr>
        <w:pStyle w:val="22"/>
        <w:framePr w:w="10037" w:h="12441" w:hRule="exact" w:wrap="none" w:vAnchor="page" w:hAnchor="page" w:x="958" w:y="1180"/>
        <w:numPr>
          <w:ilvl w:val="0"/>
          <w:numId w:val="6"/>
        </w:numPr>
        <w:shd w:val="clear" w:color="auto" w:fill="auto"/>
        <w:tabs>
          <w:tab w:val="left" w:pos="495"/>
        </w:tabs>
        <w:spacing w:line="317" w:lineRule="exact"/>
        <w:ind w:left="520"/>
        <w:jc w:val="both"/>
      </w:pPr>
      <w:r>
        <w:t>Принятое решение Комиссии является обязательным для всех участников образовательных отношений, обратившихся в Комиссию.</w:t>
      </w:r>
    </w:p>
    <w:p w:rsidR="00201E75" w:rsidRDefault="00B328FE">
      <w:pPr>
        <w:pStyle w:val="22"/>
        <w:framePr w:w="10037" w:h="12441" w:hRule="exact" w:wrap="none" w:vAnchor="page" w:hAnchor="page" w:x="958" w:y="1180"/>
        <w:numPr>
          <w:ilvl w:val="0"/>
          <w:numId w:val="6"/>
        </w:numPr>
        <w:shd w:val="clear" w:color="auto" w:fill="auto"/>
        <w:tabs>
          <w:tab w:val="left" w:pos="495"/>
        </w:tabs>
        <w:spacing w:line="317" w:lineRule="exact"/>
        <w:ind w:left="520"/>
        <w:jc w:val="both"/>
      </w:pPr>
      <w:r>
        <w:t>Решение Комиссии может быть обжаловано в установленном законодательством Российской Федерации порядке.</w:t>
      </w:r>
    </w:p>
    <w:p w:rsidR="00201E75" w:rsidRDefault="00201E75">
      <w:pPr>
        <w:rPr>
          <w:sz w:val="2"/>
          <w:szCs w:val="2"/>
        </w:rPr>
      </w:pPr>
    </w:p>
    <w:sectPr w:rsidR="00201E75" w:rsidSect="00201E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FE" w:rsidRDefault="00B328FE" w:rsidP="00201E75">
      <w:r>
        <w:separator/>
      </w:r>
    </w:p>
  </w:endnote>
  <w:endnote w:type="continuationSeparator" w:id="0">
    <w:p w:rsidR="00B328FE" w:rsidRDefault="00B328FE" w:rsidP="0020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FE" w:rsidRDefault="00B328FE"/>
  </w:footnote>
  <w:footnote w:type="continuationSeparator" w:id="0">
    <w:p w:rsidR="00B328FE" w:rsidRDefault="00B328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FDB"/>
    <w:multiLevelType w:val="multilevel"/>
    <w:tmpl w:val="DB76BD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533CD"/>
    <w:multiLevelType w:val="multilevel"/>
    <w:tmpl w:val="DD92C3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E2B6E"/>
    <w:multiLevelType w:val="multilevel"/>
    <w:tmpl w:val="C5E2FCB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EC5DBF"/>
    <w:multiLevelType w:val="multilevel"/>
    <w:tmpl w:val="7E807C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B6EB0"/>
    <w:multiLevelType w:val="multilevel"/>
    <w:tmpl w:val="5B42892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7F7FB1"/>
    <w:multiLevelType w:val="multilevel"/>
    <w:tmpl w:val="03FC2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1E75"/>
    <w:rsid w:val="00201E75"/>
    <w:rsid w:val="00695357"/>
    <w:rsid w:val="00B328FE"/>
    <w:rsid w:val="00C82531"/>
    <w:rsid w:val="00E9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E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1E75"/>
    <w:rPr>
      <w:color w:val="000080"/>
      <w:u w:val="single"/>
    </w:rPr>
  </w:style>
  <w:style w:type="character" w:customStyle="1" w:styleId="2">
    <w:name w:val="Колонтитул (2)_"/>
    <w:basedOn w:val="a0"/>
    <w:link w:val="20"/>
    <w:rsid w:val="00201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201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01E7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1"/>
    <w:rsid w:val="00201E75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201E7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1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01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01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01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sid w:val="00201E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201E75"/>
    <w:pPr>
      <w:shd w:val="clear" w:color="auto" w:fill="FFFFFF"/>
      <w:spacing w:line="274" w:lineRule="exact"/>
      <w:ind w:hanging="5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01E75"/>
    <w:pPr>
      <w:shd w:val="clear" w:color="auto" w:fill="FFFFFF"/>
      <w:spacing w:before="3060" w:line="57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01E75"/>
    <w:pPr>
      <w:shd w:val="clear" w:color="auto" w:fill="FFFFFF"/>
      <w:spacing w:before="540" w:line="36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01E75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201E7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METODIST\..\..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User</cp:lastModifiedBy>
  <cp:revision>2</cp:revision>
  <dcterms:created xsi:type="dcterms:W3CDTF">2016-10-31T08:52:00Z</dcterms:created>
  <dcterms:modified xsi:type="dcterms:W3CDTF">2016-10-31T09:37:00Z</dcterms:modified>
</cp:coreProperties>
</file>